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6"/>
      </w:tblGrid>
      <w:tr w:rsidR="00103199" w:rsidRPr="00103199" w14:paraId="54D44743" w14:textId="77777777" w:rsidTr="00103199">
        <w:trPr>
          <w:jc w:val="center"/>
        </w:trPr>
        <w:tc>
          <w:tcPr>
            <w:tcW w:w="972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E4210A" w14:textId="77777777" w:rsidR="00103199" w:rsidRPr="00103199" w:rsidRDefault="00103199" w:rsidP="00103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03199">
              <w:rPr>
                <w:rFonts w:ascii="Calibri" w:eastAsia="Times New Roman" w:hAnsi="Calibri" w:cs="Calibri"/>
                <w:noProof/>
                <w:color w:val="0000FF"/>
                <w:kern w:val="0"/>
                <w:u w:val="single"/>
                <w:lang w:eastAsia="en-GB"/>
                <w14:ligatures w14:val="none"/>
              </w:rPr>
              <w:drawing>
                <wp:inline distT="0" distB="0" distL="0" distR="0" wp14:anchorId="4F53873E" wp14:editId="52782B2A">
                  <wp:extent cx="2571750" cy="762000"/>
                  <wp:effectExtent l="0" t="0" r="0" b="0"/>
                  <wp:docPr id="10" name="Picture 14" descr="eCops Log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Cop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199" w:rsidRPr="00103199" w14:paraId="23D4CF13" w14:textId="77777777" w:rsidTr="00103199">
        <w:trPr>
          <w:jc w:val="center"/>
        </w:trPr>
        <w:tc>
          <w:tcPr>
            <w:tcW w:w="9726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EBEABE1" w14:textId="77777777" w:rsidR="00103199" w:rsidRPr="00103199" w:rsidRDefault="00103199" w:rsidP="00103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0319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pict w14:anchorId="3CEAB30F">
                <v:rect id="_x0000_i1037" style="width:468pt;height:1.5pt" o:hralign="center" o:hrstd="t" o:hrnoshade="t" o:hr="t" fillcolor="#28a745" stroked="f"/>
              </w:pict>
            </w:r>
          </w:p>
        </w:tc>
      </w:tr>
      <w:tr w:rsidR="00103199" w:rsidRPr="00103199" w14:paraId="3A4211D6" w14:textId="77777777" w:rsidTr="00103199">
        <w:trPr>
          <w:jc w:val="center"/>
        </w:trPr>
        <w:tc>
          <w:tcPr>
            <w:tcW w:w="972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103199" w:rsidRPr="00103199" w14:paraId="7B610B8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103199" w:rsidRPr="00103199" w14:paraId="4824A4CC" w14:textId="77777777">
                    <w:tc>
                      <w:tcPr>
                        <w:tcW w:w="2500" w:type="pct"/>
                        <w:vAlign w:val="center"/>
                        <w:hideMark/>
                      </w:tcPr>
                      <w:p w14:paraId="3618DAF4" w14:textId="77777777" w:rsidR="00103199" w:rsidRPr="00103199" w:rsidRDefault="00103199" w:rsidP="00103199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103199">
                          <w:rPr>
                            <w:rFonts w:ascii="Aptos" w:eastAsia="Times New Roman" w:hAnsi="Aptos" w:cs="Aptos"/>
                            <w:noProof/>
                            <w:color w:val="0000FF"/>
                            <w:kern w:val="0"/>
                            <w:u w:val="single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671CDBB2" wp14:editId="59253C04">
                              <wp:extent cx="1419225" cy="762000"/>
                              <wp:effectExtent l="0" t="0" r="9525" b="0"/>
                              <wp:docPr id="12" name="Picture 13" descr="Message Type Icon">
                                <a:hlinkClick xmlns:a="http://schemas.openxmlformats.org/drawingml/2006/main" r:id="rId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Message Type Ic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9225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14:paraId="72948E51" w14:textId="77777777" w:rsidR="00103199" w:rsidRPr="00103199" w:rsidRDefault="00103199" w:rsidP="00103199">
                        <w:pPr>
                          <w:spacing w:after="0" w:line="240" w:lineRule="auto"/>
                          <w:jc w:val="right"/>
                          <w:rPr>
                            <w:rFonts w:ascii="Aptos" w:eastAsia="Times New Roman" w:hAnsi="Aptos" w:cs="Aptos"/>
                            <w:kern w:val="0"/>
                            <w:lang w:eastAsia="en-GB"/>
                            <w14:ligatures w14:val="none"/>
                          </w:rPr>
                        </w:pPr>
                        <w:r w:rsidRPr="00103199">
                          <w:rPr>
                            <w:rFonts w:ascii="Aptos" w:eastAsia="Times New Roman" w:hAnsi="Aptos" w:cs="Aptos"/>
                            <w:noProof/>
                            <w:color w:val="0000FF"/>
                            <w:kern w:val="0"/>
                            <w:u w:val="single"/>
                            <w:lang w:eastAsia="en-GB"/>
                            <w14:ligatures w14:val="none"/>
                          </w:rPr>
                          <w:drawing>
                            <wp:inline distT="0" distB="0" distL="0" distR="0" wp14:anchorId="047C4511" wp14:editId="2E7247F6">
                              <wp:extent cx="2571750" cy="762000"/>
                              <wp:effectExtent l="0" t="0" r="0" b="0"/>
                              <wp:docPr id="13" name="Picture 13" descr="The Poli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The Polic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0D30B30" w14:textId="77777777" w:rsidR="00103199" w:rsidRPr="00103199" w:rsidRDefault="00103199" w:rsidP="00103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504F544" w14:textId="77777777" w:rsidR="00103199" w:rsidRPr="00103199" w:rsidRDefault="00103199" w:rsidP="0010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199" w:rsidRPr="00103199" w14:paraId="5904FAD3" w14:textId="77777777" w:rsidTr="00103199">
        <w:trPr>
          <w:jc w:val="center"/>
        </w:trPr>
        <w:tc>
          <w:tcPr>
            <w:tcW w:w="9726" w:type="dxa"/>
            <w:vAlign w:val="center"/>
            <w:hideMark/>
          </w:tcPr>
          <w:p w14:paraId="13B31A4F" w14:textId="77777777" w:rsidR="00103199" w:rsidRPr="00103199" w:rsidRDefault="00103199" w:rsidP="00103199">
            <w:pPr>
              <w:spacing w:before="180" w:after="180" w:line="240" w:lineRule="auto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103199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 xml:space="preserve">Older Driver Workshop </w:t>
            </w:r>
          </w:p>
        </w:tc>
      </w:tr>
      <w:tr w:rsidR="00103199" w:rsidRPr="00103199" w14:paraId="1282CE18" w14:textId="77777777" w:rsidTr="00103199">
        <w:trPr>
          <w:jc w:val="center"/>
        </w:trPr>
        <w:tc>
          <w:tcPr>
            <w:tcW w:w="9726" w:type="dxa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26"/>
            </w:tblGrid>
            <w:tr w:rsidR="00103199" w:rsidRPr="00103199" w14:paraId="3590977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75E59" w14:textId="77777777" w:rsidR="00103199" w:rsidRPr="00103199" w:rsidRDefault="00103199" w:rsidP="0010319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Dear Karen</w:t>
                  </w:r>
                </w:p>
                <w:p w14:paraId="2E8B532D" w14:textId="77777777" w:rsidR="00103199" w:rsidRPr="00103199" w:rsidRDefault="00103199" w:rsidP="0010319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3202ACD5" w14:textId="77777777" w:rsidR="00103199" w:rsidRPr="00103199" w:rsidRDefault="00103199" w:rsidP="0010319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Are you aged 65 or over and driving? Or do you have a parent, partner or relative who is?</w:t>
                  </w: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Our colleagues at Cambridgeshire Fire and Rescue Service are running free, in-person and online workshops to help older drivers stay safe and confident behind the wheel.</w:t>
                  </w: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These two-hour sessions cover:</w:t>
                  </w: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- How age-related changes can affect driving</w:t>
                  </w: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- Eyesight and licence renewal</w:t>
                  </w: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- Simple vehicle checks</w:t>
                  </w: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- Road signs to be aware of</w:t>
                  </w: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- Alternatives to driving</w:t>
                  </w: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>There’s no driving assessment involved – just practical advice, discussion, and refreshments!</w:t>
                  </w: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br/>
                    <w:t xml:space="preserve">Spaces are limited to 15 per session, so early booking is advised. More information - </w:t>
                  </w:r>
                  <w:hyperlink r:id="rId9" w:tgtFrame="_blank" w:history="1">
                    <w:r w:rsidRPr="00103199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https://orlo.uk/i4eAD</w:t>
                    </w:r>
                  </w:hyperlink>
                </w:p>
                <w:p w14:paraId="2BAD25CC" w14:textId="77777777" w:rsidR="00103199" w:rsidRPr="00103199" w:rsidRDefault="00103199" w:rsidP="0010319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2C8FC25A" w14:textId="77777777" w:rsidR="00103199" w:rsidRPr="00103199" w:rsidRDefault="00103199" w:rsidP="0010319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Kind Regards,</w:t>
                  </w:r>
                </w:p>
                <w:p w14:paraId="221FB5DD" w14:textId="77777777" w:rsidR="00103199" w:rsidRPr="00103199" w:rsidRDefault="00103199" w:rsidP="00103199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103199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Corporate Communications</w:t>
                  </w:r>
                </w:p>
              </w:tc>
            </w:tr>
          </w:tbl>
          <w:p w14:paraId="07102C5E" w14:textId="77777777" w:rsidR="00103199" w:rsidRPr="00103199" w:rsidRDefault="00103199" w:rsidP="0010319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03199">
              <w:rPr>
                <w:rFonts w:ascii="Calibri" w:eastAsia="Times New Roman" w:hAnsi="Calibri" w:cs="Calibri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713F7757" wp14:editId="2AD22FAE">
                  <wp:extent cx="9525" cy="9525"/>
                  <wp:effectExtent l="0" t="0" r="0" b="0"/>
                  <wp:docPr id="1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319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  </w:t>
            </w:r>
          </w:p>
        </w:tc>
      </w:tr>
      <w:tr w:rsidR="00103199" w:rsidRPr="00103199" w14:paraId="3EAF3CF2" w14:textId="77777777" w:rsidTr="00103199">
        <w:trPr>
          <w:jc w:val="center"/>
        </w:trPr>
        <w:tc>
          <w:tcPr>
            <w:tcW w:w="9726" w:type="dxa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103199" w:rsidRPr="00103199" w14:paraId="3B732653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3F292E2F" w14:textId="77777777" w:rsidR="00103199" w:rsidRPr="00103199" w:rsidRDefault="00103199" w:rsidP="001031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03199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5C7BEF6A" wp14:editId="199CA11C">
                        <wp:extent cx="1809750" cy="390525"/>
                        <wp:effectExtent l="0" t="0" r="0" b="9525"/>
                        <wp:docPr id="15" name="Picture 11" descr="Reply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29DD9525" w14:textId="77777777" w:rsidR="00103199" w:rsidRPr="00103199" w:rsidRDefault="00103199" w:rsidP="00103199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34AF7EA4" w14:textId="77777777" w:rsidR="00103199" w:rsidRPr="00103199" w:rsidRDefault="00103199" w:rsidP="001031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03199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28DD5C5B" wp14:editId="4F2CD6D7">
                        <wp:extent cx="1809750" cy="390525"/>
                        <wp:effectExtent l="0" t="0" r="0" b="9525"/>
                        <wp:docPr id="16" name="Picture 10" descr="Share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4B9A1705" w14:textId="77777777" w:rsidR="00103199" w:rsidRPr="00103199" w:rsidRDefault="00103199" w:rsidP="00103199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7171F28E" w14:textId="77777777" w:rsidR="00103199" w:rsidRPr="00103199" w:rsidRDefault="00103199" w:rsidP="001031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03199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063AD066" wp14:editId="195987D0">
                        <wp:extent cx="1809750" cy="390525"/>
                        <wp:effectExtent l="0" t="0" r="0" b="9525"/>
                        <wp:docPr id="17" name="Picture 9" descr="Rate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B9217FE" w14:textId="77777777" w:rsidR="00103199" w:rsidRPr="00103199" w:rsidRDefault="00103199" w:rsidP="001031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03199" w:rsidRPr="00103199" w14:paraId="1F8BC00D" w14:textId="77777777" w:rsidTr="00103199">
        <w:trPr>
          <w:jc w:val="center"/>
        </w:trPr>
        <w:tc>
          <w:tcPr>
            <w:tcW w:w="9726" w:type="dxa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3688"/>
            </w:tblGrid>
            <w:tr w:rsidR="00103199" w:rsidRPr="00103199" w14:paraId="6901171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C1E94D" w14:textId="77777777" w:rsidR="00103199" w:rsidRPr="00103199" w:rsidRDefault="00103199" w:rsidP="00103199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03199">
                    <w:rPr>
                      <w:rFonts w:ascii="Aptos" w:eastAsia="Times New Roman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1ABBF73A" wp14:editId="38083C8B">
                        <wp:extent cx="762000" cy="762000"/>
                        <wp:effectExtent l="0" t="0" r="0" b="0"/>
                        <wp:docPr id="1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02390" w14:textId="77777777" w:rsidR="00103199" w:rsidRPr="00103199" w:rsidRDefault="00103199" w:rsidP="00103199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103199">
                    <w:rPr>
                      <w:rFonts w:ascii="Aptos" w:eastAsia="Times New Roman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Message Sent By</w:t>
                  </w:r>
                  <w:r w:rsidRPr="00103199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  <w:t>Chris Bond</w:t>
                  </w:r>
                  <w:r w:rsidRPr="00103199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103199">
                    <w:rPr>
                      <w:rFonts w:ascii="Aptos" w:eastAsia="Times New Roman" w:hAnsi="Aptos" w:cs="Aptos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(Police, Comms Officer, Cambridgeshire)</w:t>
                  </w:r>
                </w:p>
              </w:tc>
            </w:tr>
          </w:tbl>
          <w:p w14:paraId="69DEB327" w14:textId="77777777" w:rsidR="00103199" w:rsidRPr="00103199" w:rsidRDefault="00103199" w:rsidP="001031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8386456" w14:textId="77777777" w:rsidR="005616FD" w:rsidRDefault="005616FD" w:rsidP="00103199"/>
    <w:sectPr w:rsidR="005616FD" w:rsidSect="00103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99"/>
    <w:rsid w:val="00103199"/>
    <w:rsid w:val="005616FD"/>
    <w:rsid w:val="00646BAF"/>
    <w:rsid w:val="00E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EB34"/>
  <w15:chartTrackingRefBased/>
  <w15:docId w15:val="{BAACD3D5-153F-4792-B6A8-6A9BB0D2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1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1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1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1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1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embers.ecops.org.uk/AlertMessage/ShareMessageToSocialMedia/EB614A5557A112EC75C8CFE1A3623D3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s://members.ecops.org.uk/YourDetails/YourMessagingConfig/EB614A5557A112EC75C8CFE1A3623D33" TargetMode="External"/><Relationship Id="rId11" Type="http://schemas.openxmlformats.org/officeDocument/2006/relationships/hyperlink" Target="https://members.ecops.org.uk/AlertMessage/RepliesToMessage/EB614A5557A112EC75C8CFE1A3623D3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embers.ecops.org.uk/AlertMessage/RateMessage/EB614A5557A112EC75C8CFE1A3623D33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hyperlink" Target="https://www.ecops.org.uk/" TargetMode="External"/><Relationship Id="rId9" Type="http://schemas.openxmlformats.org/officeDocument/2006/relationships/hyperlink" Target="https://s-url.co/sSQlAA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Parsons</dc:creator>
  <cp:keywords/>
  <dc:description/>
  <cp:lastModifiedBy>Karen Parsons</cp:lastModifiedBy>
  <cp:revision>1</cp:revision>
  <dcterms:created xsi:type="dcterms:W3CDTF">2025-09-17T13:26:00Z</dcterms:created>
  <dcterms:modified xsi:type="dcterms:W3CDTF">2025-09-17T13:26:00Z</dcterms:modified>
</cp:coreProperties>
</file>