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B4C3B" w:rsidRPr="00EB4C3B" w14:paraId="3055DA13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01C2FC4D" w14:textId="77777777" w:rsidR="00EB4C3B" w:rsidRPr="00EB4C3B" w:rsidRDefault="00EB4C3B" w:rsidP="00EB4C3B">
            <w:pPr>
              <w:spacing w:after="0" w:line="240" w:lineRule="auto"/>
              <w:jc w:val="center"/>
              <w:rPr>
                <w:rFonts w:ascii="Aptos" w:eastAsia="Times New Roman" w:hAnsi="Aptos" w:cs="Aptos"/>
                <w:kern w:val="0"/>
                <w:lang w:eastAsia="en-GB"/>
                <w14:ligatures w14:val="none"/>
              </w:rPr>
            </w:pPr>
            <w:r w:rsidRPr="00EB4C3B">
              <w:rPr>
                <w:rFonts w:ascii="Aptos" w:eastAsia="Times New Roman" w:hAnsi="Aptos" w:cs="Aptos"/>
                <w:noProof/>
                <w:color w:val="0000FF"/>
                <w:kern w:val="0"/>
                <w:lang w:eastAsia="en-GB"/>
                <w14:ligatures w14:val="none"/>
              </w:rPr>
              <w:drawing>
                <wp:inline distT="0" distB="0" distL="0" distR="0" wp14:anchorId="7CA9F1B4" wp14:editId="1EAA8373">
                  <wp:extent cx="2571750" cy="762000"/>
                  <wp:effectExtent l="0" t="0" r="0" b="0"/>
                  <wp:docPr id="1" name="Picture 9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C3B" w:rsidRPr="00EB4C3B" w14:paraId="3DFDBCAC" w14:textId="7777777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89BD9C1" w14:textId="77777777" w:rsidR="00EB4C3B" w:rsidRPr="00EB4C3B" w:rsidRDefault="00EB4C3B" w:rsidP="00EB4C3B">
            <w:pPr>
              <w:spacing w:after="0" w:line="240" w:lineRule="auto"/>
              <w:jc w:val="center"/>
              <w:rPr>
                <w:rFonts w:ascii="Aptos" w:eastAsia="Times New Roman" w:hAnsi="Aptos" w:cs="Aptos"/>
                <w:kern w:val="0"/>
                <w:lang w:eastAsia="en-GB"/>
                <w14:ligatures w14:val="none"/>
              </w:rPr>
            </w:pPr>
            <w:r w:rsidRPr="00EB4C3B">
              <w:rPr>
                <w:rFonts w:ascii="Aptos" w:eastAsia="Times New Roman" w:hAnsi="Aptos" w:cs="Aptos"/>
                <w:kern w:val="0"/>
                <w:lang w:eastAsia="en-GB"/>
                <w14:ligatures w14:val="none"/>
              </w:rPr>
              <w:pict w14:anchorId="0BD19161">
                <v:rect id="_x0000_i1025" style="width:468pt;height:1.5pt" o:hralign="center" o:hrstd="t" o:hrnoshade="t" o:hr="t" fillcolor="#28a745" stroked="f"/>
              </w:pict>
            </w:r>
          </w:p>
        </w:tc>
      </w:tr>
      <w:tr w:rsidR="00EB4C3B" w:rsidRPr="00EB4C3B" w14:paraId="38B5C73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4C3B" w:rsidRPr="00EB4C3B" w14:paraId="088EF48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EB4C3B" w:rsidRPr="00EB4C3B" w14:paraId="2070DD9D" w14:textId="77777777">
                    <w:tc>
                      <w:tcPr>
                        <w:tcW w:w="2500" w:type="pct"/>
                        <w:vAlign w:val="center"/>
                        <w:hideMark/>
                      </w:tcPr>
                      <w:p w14:paraId="4A3BDA1E" w14:textId="77777777" w:rsidR="00EB4C3B" w:rsidRPr="00EB4C3B" w:rsidRDefault="00EB4C3B" w:rsidP="00EB4C3B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EB4C3B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0E818C67" wp14:editId="1AF3F2AF">
                              <wp:extent cx="1419225" cy="762000"/>
                              <wp:effectExtent l="0" t="0" r="9525" b="0"/>
                              <wp:docPr id="3" name="Picture 8" descr="Message Type Icon">
                                <a:hlinkClick xmlns:a="http://schemas.openxmlformats.org/drawingml/2006/main" r:id="rId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9225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752B7D3F" w14:textId="77777777" w:rsidR="00EB4C3B" w:rsidRPr="00EB4C3B" w:rsidRDefault="00EB4C3B" w:rsidP="00EB4C3B">
                        <w:pPr>
                          <w:spacing w:after="0" w:line="240" w:lineRule="auto"/>
                          <w:jc w:val="right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EB4C3B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1BB1DDF2" wp14:editId="119C5380">
                              <wp:extent cx="2571750" cy="762000"/>
                              <wp:effectExtent l="0" t="0" r="0" b="0"/>
                              <wp:docPr id="4" name="Picture 7" descr="Report Frau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Report Frau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4F2901A" w14:textId="77777777" w:rsidR="00EB4C3B" w:rsidRPr="00EB4C3B" w:rsidRDefault="00EB4C3B" w:rsidP="00EB4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F48035C" w14:textId="77777777" w:rsidR="00EB4C3B" w:rsidRPr="00EB4C3B" w:rsidRDefault="00EB4C3B" w:rsidP="00EB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4C3B" w:rsidRPr="00EB4C3B" w14:paraId="5399D190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30A8B7A4" w14:textId="77777777" w:rsidR="00EB4C3B" w:rsidRPr="00EB4C3B" w:rsidRDefault="00EB4C3B" w:rsidP="00EB4C3B">
            <w:pPr>
              <w:spacing w:before="180" w:after="180" w:line="240" w:lineRule="auto"/>
              <w:outlineLvl w:val="1"/>
              <w:rPr>
                <w:rFonts w:ascii="Aptos" w:eastAsia="Times New Roman" w:hAnsi="Aptos" w:cs="Aptos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EB4C3B">
              <w:rPr>
                <w:rFonts w:ascii="Aptos" w:eastAsia="Times New Roman" w:hAnsi="Aptos" w:cs="Aptos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Report Fraud launches </w:t>
            </w:r>
          </w:p>
        </w:tc>
      </w:tr>
      <w:tr w:rsidR="00EB4C3B" w:rsidRPr="00EB4C3B" w14:paraId="1A9FD9F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B4C3B" w:rsidRPr="00EB4C3B" w14:paraId="2C26700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0969FD" w14:textId="77777777" w:rsidR="00EB4C3B" w:rsidRPr="00EB4C3B" w:rsidRDefault="00EB4C3B" w:rsidP="00EB4C3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This week, the City of London Police, the national lead force for fraud, announced the full public launch of Report Fraud, which has now officially replaced Action Fraud.</w:t>
                  </w:r>
                </w:p>
                <w:p w14:paraId="3733DF3C" w14:textId="77777777" w:rsidR="00EB4C3B" w:rsidRPr="00EB4C3B" w:rsidRDefault="00EB4C3B" w:rsidP="00EB4C3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5C07CFD8" w14:textId="77777777" w:rsidR="00EB4C3B" w:rsidRPr="00EB4C3B" w:rsidRDefault="00EB4C3B" w:rsidP="00EB4C3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A new media and advertising campaign is going live from Monday 19 January to help raise awareness of the brand-new service for reporting </w:t>
                  </w:r>
                  <w:proofErr w:type="spellStart"/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cyber crime</w:t>
                  </w:r>
                  <w:proofErr w:type="spellEnd"/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and fraud.</w:t>
                  </w:r>
                </w:p>
                <w:p w14:paraId="32BD8383" w14:textId="77777777" w:rsidR="00EB4C3B" w:rsidRPr="00EB4C3B" w:rsidRDefault="00EB4C3B" w:rsidP="00EB4C3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2B6AFD9A" w14:textId="77777777" w:rsidR="00EB4C3B" w:rsidRPr="00EB4C3B" w:rsidRDefault="00EB4C3B" w:rsidP="00EB4C3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The advertising campaign will run across radio and social channels, featuring the service’s clear new visual identity and message, ‘Every Report Counts’. </w:t>
                  </w:r>
                </w:p>
                <w:p w14:paraId="428FBB96" w14:textId="77777777" w:rsidR="00EB4C3B" w:rsidRPr="00EB4C3B" w:rsidRDefault="00EB4C3B" w:rsidP="00EB4C3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1F1C3DA4" w14:textId="77777777" w:rsidR="00EB4C3B" w:rsidRPr="00EB4C3B" w:rsidRDefault="00EB4C3B" w:rsidP="00EB4C3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Please see our campaign hero film here: </w:t>
                  </w:r>
                  <w:hyperlink r:id="rId9" w:tgtFrame="_blank" w:history="1">
                    <w:r w:rsidRPr="00EB4C3B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https://youtu.be/CpZRbpNxCOM</w:t>
                    </w:r>
                  </w:hyperlink>
                </w:p>
                <w:tbl>
                  <w:tblPr>
                    <w:tblW w:w="0" w:type="auto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855"/>
                    <w:gridCol w:w="81"/>
                  </w:tblGrid>
                  <w:tr w:rsidR="00EB4C3B" w:rsidRPr="00EB4C3B" w14:paraId="06BC24D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9756F62" w14:textId="77777777" w:rsidR="00EB4C3B" w:rsidRPr="00EB4C3B" w:rsidRDefault="00EB4C3B" w:rsidP="00EB4C3B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EB4C3B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353C0D06" wp14:editId="5BCC6982">
                              <wp:extent cx="5715000" cy="3286125"/>
                              <wp:effectExtent l="0" t="0" r="0" b="9525"/>
                              <wp:docPr id="5" name="Picture 6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3286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93EBBEC" w14:textId="77777777" w:rsidR="00EB4C3B" w:rsidRPr="00EB4C3B" w:rsidRDefault="00EB4C3B" w:rsidP="00EB4C3B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7ADE8A0C" w14:textId="77777777" w:rsidR="00EB4C3B" w:rsidRPr="00EB4C3B" w:rsidRDefault="00EB4C3B" w:rsidP="00EB4C3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4662D9CE" w14:textId="77777777" w:rsidR="00EB4C3B" w:rsidRPr="00EB4C3B" w:rsidRDefault="00EB4C3B" w:rsidP="00EB4C3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lastRenderedPageBreak/>
                    <w:t xml:space="preserve">For more information, you can read more of our press release here: </w:t>
                  </w:r>
                  <w:hyperlink r:id="rId12" w:tgtFrame="_blank" w:history="1">
                    <w:r w:rsidRPr="00EB4C3B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Report Fraud launches | City of London Police</w:t>
                    </w:r>
                  </w:hyperlink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.</w:t>
                  </w:r>
                </w:p>
                <w:p w14:paraId="594A9FF5" w14:textId="77777777" w:rsidR="00EB4C3B" w:rsidRPr="00EB4C3B" w:rsidRDefault="00EB4C3B" w:rsidP="00EB4C3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1EE757F7" w14:textId="77777777" w:rsidR="00EB4C3B" w:rsidRPr="00EB4C3B" w:rsidRDefault="00EB4C3B" w:rsidP="00EB4C3B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To report </w:t>
                  </w:r>
                  <w:proofErr w:type="spellStart"/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cyber crime</w:t>
                  </w:r>
                  <w:proofErr w:type="spellEnd"/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and fraud: </w:t>
                  </w:r>
                  <w:hyperlink r:id="rId13" w:tgtFrame="_blank" w:history="1">
                    <w:r w:rsidRPr="00EB4C3B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UK's Home for Reporting Cyber Crime &amp; Fraud - Report Fraud</w:t>
                    </w:r>
                  </w:hyperlink>
                  <w:r w:rsidRPr="00EB4C3B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.</w:t>
                  </w:r>
                </w:p>
              </w:tc>
            </w:tr>
          </w:tbl>
          <w:p w14:paraId="59A49974" w14:textId="77777777" w:rsidR="00EB4C3B" w:rsidRPr="00EB4C3B" w:rsidRDefault="00EB4C3B" w:rsidP="00EB4C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B4C3B">
              <w:rPr>
                <w:rFonts w:ascii="Calibri" w:eastAsia="Times New Roman" w:hAnsi="Calibri" w:cs="Calibri"/>
                <w:noProof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4BF88142" wp14:editId="1783A36F">
                  <wp:extent cx="9525" cy="9525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4C3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EB4C3B" w:rsidRPr="00EB4C3B" w14:paraId="72D0697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EB4C3B" w:rsidRPr="00EB4C3B" w14:paraId="4F70BC90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0179EF57" w14:textId="77777777" w:rsidR="00EB4C3B" w:rsidRPr="00EB4C3B" w:rsidRDefault="00EB4C3B" w:rsidP="00EB4C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3021A6BA" wp14:editId="1605F967">
                        <wp:extent cx="1809750" cy="390525"/>
                        <wp:effectExtent l="0" t="0" r="0" b="9525"/>
                        <wp:docPr id="7" name="Picture 4" descr="Reply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3DDF93D4" w14:textId="77777777" w:rsidR="00EB4C3B" w:rsidRPr="00EB4C3B" w:rsidRDefault="00EB4C3B" w:rsidP="00EB4C3B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453700D6" w14:textId="77777777" w:rsidR="00EB4C3B" w:rsidRPr="00EB4C3B" w:rsidRDefault="00EB4C3B" w:rsidP="00EB4C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7E3D90FF" wp14:editId="1AF089C4">
                        <wp:extent cx="1809750" cy="390525"/>
                        <wp:effectExtent l="0" t="0" r="0" b="9525"/>
                        <wp:docPr id="8" name="Picture 3" descr="Share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6A27E85B" w14:textId="77777777" w:rsidR="00EB4C3B" w:rsidRPr="00EB4C3B" w:rsidRDefault="00EB4C3B" w:rsidP="00EB4C3B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1809EA5D" w14:textId="77777777" w:rsidR="00EB4C3B" w:rsidRPr="00EB4C3B" w:rsidRDefault="00EB4C3B" w:rsidP="00EB4C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18E1D2E3" wp14:editId="2A640829">
                        <wp:extent cx="1809750" cy="390525"/>
                        <wp:effectExtent l="0" t="0" r="0" b="9525"/>
                        <wp:docPr id="9" name="Picture 2" descr="Rate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2FEC4CB" w14:textId="77777777" w:rsidR="00EB4C3B" w:rsidRPr="00EB4C3B" w:rsidRDefault="00EB4C3B" w:rsidP="00EB4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4C3B" w:rsidRPr="00EB4C3B" w14:paraId="310A8C02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1968"/>
            </w:tblGrid>
            <w:tr w:rsidR="00EB4C3B" w:rsidRPr="00EB4C3B" w14:paraId="6CCA4F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6B3CF8" w14:textId="77777777" w:rsidR="00EB4C3B" w:rsidRPr="00EB4C3B" w:rsidRDefault="00EB4C3B" w:rsidP="00EB4C3B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5A99E17D" wp14:editId="5C6C5505">
                        <wp:extent cx="762000" cy="762000"/>
                        <wp:effectExtent l="0" t="0" r="0" b="0"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ED33A" w14:textId="77777777" w:rsidR="00EB4C3B" w:rsidRPr="00EB4C3B" w:rsidRDefault="00EB4C3B" w:rsidP="00EB4C3B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EB4C3B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EB4C3B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Report Fraud</w:t>
                  </w:r>
                </w:p>
              </w:tc>
            </w:tr>
          </w:tbl>
          <w:p w14:paraId="286475DE" w14:textId="77777777" w:rsidR="00EB4C3B" w:rsidRPr="00EB4C3B" w:rsidRDefault="00EB4C3B" w:rsidP="00EB4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11E1B1B" w14:textId="77777777" w:rsidR="005616FD" w:rsidRDefault="005616FD"/>
    <w:sectPr w:rsidR="0056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3B"/>
    <w:rsid w:val="000720E4"/>
    <w:rsid w:val="005616FD"/>
    <w:rsid w:val="00EB4C3B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8080"/>
  <w15:chartTrackingRefBased/>
  <w15:docId w15:val="{866D8F85-C390-4F4B-AE94-B80DE8D5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-url.co/y3kqAA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jpeg"/><Relationship Id="rId12" Type="http://schemas.openxmlformats.org/officeDocument/2006/relationships/hyperlink" Target="https://s-url.co/ynkqAA" TargetMode="External"/><Relationship Id="rId17" Type="http://schemas.openxmlformats.org/officeDocument/2006/relationships/hyperlink" Target="https://members.ecops.org.uk/AlertMessage/ShareMessageToSocialMedia/95C6287B09F41F6110FAE32F543D1E7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95C6287B09F41F6110FAE32F543D1E7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https://members.ecops.org.uk/AlertMessage/RepliesToMessage/95C6287B09F41F6110FAE32F543D1E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-url.co/yXkqAA" TargetMode="External"/><Relationship Id="rId19" Type="http://schemas.openxmlformats.org/officeDocument/2006/relationships/hyperlink" Target="https://members.ecops.org.uk/AlertMessage/RateMessage/95C6287B09F41F6110FAE32F543D1E70" TargetMode="External"/><Relationship Id="rId4" Type="http://schemas.openxmlformats.org/officeDocument/2006/relationships/hyperlink" Target="https://www.ecops.org.uk/" TargetMode="External"/><Relationship Id="rId9" Type="http://schemas.openxmlformats.org/officeDocument/2006/relationships/hyperlink" Target="https://s-url.co/yHkqAA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2026-01-30T15:13:00Z</dcterms:created>
  <dcterms:modified xsi:type="dcterms:W3CDTF">2026-01-30T15:13:00Z</dcterms:modified>
</cp:coreProperties>
</file>